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51372">
        <w:rPr>
          <w:rFonts w:ascii="Arial" w:hAnsi="Arial" w:cs="Arial"/>
          <w:noProof/>
          <w:lang w:eastAsia="it-IT"/>
        </w:rPr>
        <w:drawing>
          <wp:inline distT="0" distB="0" distL="0" distR="0">
            <wp:extent cx="2163081" cy="692150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50" cy="6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</w:pP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Master </w:t>
      </w:r>
      <w:proofErr w:type="spellStart"/>
      <w:r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a.a.</w:t>
      </w:r>
      <w:proofErr w:type="spellEnd"/>
      <w:r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2021/2022</w:t>
      </w: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Nome Master: </w:t>
      </w:r>
      <w:r w:rsidR="00FF0BB2" w:rsidRPr="00F51372">
        <w:rPr>
          <w:rFonts w:ascii="Arial" w:hAnsi="Arial" w:cs="Arial"/>
          <w:b/>
          <w:sz w:val="24"/>
          <w:szCs w:val="24"/>
        </w:rPr>
        <w:t>Rischio territoriale e sostenibilità dell’uso del suolo</w:t>
      </w: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Dipartimento: </w:t>
      </w:r>
      <w:r w:rsidR="00FF0BB2"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Ingegneria dell’Innovazione</w:t>
      </w: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Direttore: </w:t>
      </w:r>
      <w:r w:rsidR="00FF0BB2"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prof. ing. Antonio Leone</w:t>
      </w: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A41D3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A41D3" w:rsidRPr="00F51372" w:rsidRDefault="00C04F65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Contenuti tecnici e cultural</w:t>
      </w:r>
      <w:r w:rsidR="00FA41D3" w:rsidRPr="00F51372">
        <w:rPr>
          <w:rFonts w:ascii="Arial" w:eastAsia="Times New Roman" w:hAnsi="Arial" w:cs="Arial"/>
          <w:b/>
          <w:sz w:val="24"/>
          <w:szCs w:val="24"/>
          <w:lang w:eastAsia="it-IT"/>
        </w:rPr>
        <w:t>i</w:t>
      </w:r>
      <w:r w:rsidR="007B5BDE" w:rsidRPr="00F51372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7B5BDE" w:rsidRPr="00F51372" w:rsidRDefault="007B5BDE" w:rsidP="00F51372">
      <w:pPr>
        <w:jc w:val="both"/>
        <w:rPr>
          <w:rFonts w:ascii="Arial" w:hAnsi="Arial" w:cs="Arial"/>
          <w:sz w:val="24"/>
          <w:szCs w:val="24"/>
        </w:rPr>
      </w:pPr>
      <w:r w:rsidRPr="00F51372">
        <w:rPr>
          <w:rFonts w:ascii="Arial" w:hAnsi="Arial" w:cs="Arial"/>
          <w:sz w:val="24"/>
          <w:szCs w:val="24"/>
        </w:rPr>
        <w:t xml:space="preserve">Il Master offre gli strumenti culturali e operativi della pianificazione urbanistica e territoriale, con particolare rilievo per le problematiche ambientali e, di conseguenza, particolare attenzione </w:t>
      </w:r>
      <w:r w:rsidR="00C04F65" w:rsidRPr="00F51372">
        <w:rPr>
          <w:rFonts w:ascii="Arial" w:hAnsi="Arial" w:cs="Arial"/>
          <w:sz w:val="24"/>
          <w:szCs w:val="24"/>
        </w:rPr>
        <w:t xml:space="preserve">è rivolta </w:t>
      </w:r>
      <w:r w:rsidRPr="00F51372">
        <w:rPr>
          <w:rFonts w:ascii="Arial" w:hAnsi="Arial" w:cs="Arial"/>
          <w:sz w:val="24"/>
          <w:szCs w:val="24"/>
        </w:rPr>
        <w:t>alla prevenzione, ovvero all’uso del territorio che possa prev</w:t>
      </w:r>
      <w:r w:rsidR="00F51372" w:rsidRPr="00F51372">
        <w:rPr>
          <w:rFonts w:ascii="Arial" w:hAnsi="Arial" w:cs="Arial"/>
          <w:sz w:val="24"/>
          <w:szCs w:val="24"/>
        </w:rPr>
        <w:t>enire le suddette problematiche (rischio per la salute da inquinamento, idraulico, climatico, sismico ecc.).</w:t>
      </w:r>
    </w:p>
    <w:p w:rsidR="007B5BDE" w:rsidRPr="00F51372" w:rsidRDefault="007B5BDE" w:rsidP="00F51372">
      <w:pPr>
        <w:jc w:val="both"/>
        <w:rPr>
          <w:rFonts w:ascii="Arial" w:hAnsi="Arial" w:cs="Arial"/>
          <w:sz w:val="24"/>
          <w:szCs w:val="24"/>
        </w:rPr>
      </w:pPr>
      <w:r w:rsidRPr="00F51372">
        <w:rPr>
          <w:rFonts w:ascii="Arial" w:hAnsi="Arial" w:cs="Arial"/>
          <w:sz w:val="24"/>
          <w:szCs w:val="24"/>
        </w:rPr>
        <w:t>Il Master articola quindi i propri contenuti partendo dalla conoscenza del territorio (Sistemi Informativi Territoriali, GIS) e la relativa organizzazione (p</w:t>
      </w:r>
      <w:r w:rsidRPr="00F51372">
        <w:rPr>
          <w:rFonts w:ascii="Arial" w:hAnsi="Arial" w:cs="Arial"/>
          <w:bCs/>
          <w:sz w:val="24"/>
          <w:szCs w:val="24"/>
        </w:rPr>
        <w:t xml:space="preserve">rincipali tipologie di piano: </w:t>
      </w:r>
      <w:proofErr w:type="spellStart"/>
      <w:r w:rsidRPr="00F51372">
        <w:rPr>
          <w:rFonts w:ascii="Arial" w:hAnsi="Arial" w:cs="Arial"/>
          <w:bCs/>
          <w:sz w:val="24"/>
          <w:szCs w:val="24"/>
        </w:rPr>
        <w:t>urbanistico-territoriali</w:t>
      </w:r>
      <w:proofErr w:type="spellEnd"/>
      <w:r w:rsidRPr="00F51372">
        <w:rPr>
          <w:rFonts w:ascii="Arial" w:hAnsi="Arial" w:cs="Arial"/>
          <w:bCs/>
          <w:sz w:val="24"/>
          <w:szCs w:val="24"/>
        </w:rPr>
        <w:t>, di bacino e di assetto idrogeologico, paesistico, di area protetta. Piani di gestione della rete Natura 2000; vincoli territoriali:</w:t>
      </w:r>
      <w:r w:rsidRPr="00F51372">
        <w:rPr>
          <w:rFonts w:ascii="Arial" w:hAnsi="Arial" w:cs="Arial"/>
          <w:sz w:val="24"/>
          <w:szCs w:val="24"/>
        </w:rPr>
        <w:t xml:space="preserve"> idrogeologico e relativa legislazione nazionale e regionale. Vincolo paesistico e relativa legislazione. Vincoli ambientali e di pertinenza fluviale.</w:t>
      </w:r>
    </w:p>
    <w:p w:rsidR="007B5BDE" w:rsidRPr="00F51372" w:rsidRDefault="007B5BDE" w:rsidP="00F51372">
      <w:pPr>
        <w:jc w:val="both"/>
        <w:rPr>
          <w:rFonts w:ascii="Arial" w:hAnsi="Arial" w:cs="Arial"/>
          <w:i/>
          <w:sz w:val="24"/>
          <w:szCs w:val="24"/>
        </w:rPr>
      </w:pPr>
      <w:r w:rsidRPr="00F51372">
        <w:rPr>
          <w:rFonts w:ascii="Arial" w:hAnsi="Arial" w:cs="Arial"/>
          <w:sz w:val="24"/>
          <w:szCs w:val="24"/>
        </w:rPr>
        <w:t xml:space="preserve">Successivamente il master si focalizza sulla Valutazione di </w:t>
      </w:r>
      <w:r w:rsidR="00C04F65" w:rsidRPr="00F51372">
        <w:rPr>
          <w:rFonts w:ascii="Arial" w:hAnsi="Arial" w:cs="Arial"/>
          <w:sz w:val="24"/>
          <w:szCs w:val="24"/>
        </w:rPr>
        <w:t>I</w:t>
      </w:r>
      <w:r w:rsidRPr="00F51372">
        <w:rPr>
          <w:rFonts w:ascii="Arial" w:hAnsi="Arial" w:cs="Arial"/>
          <w:sz w:val="24"/>
          <w:szCs w:val="24"/>
        </w:rPr>
        <w:t xml:space="preserve">mpatto </w:t>
      </w:r>
      <w:r w:rsidR="00C04F65" w:rsidRPr="00F51372">
        <w:rPr>
          <w:rFonts w:ascii="Arial" w:hAnsi="Arial" w:cs="Arial"/>
          <w:sz w:val="24"/>
          <w:szCs w:val="24"/>
        </w:rPr>
        <w:t>A</w:t>
      </w:r>
      <w:r w:rsidRPr="00F51372">
        <w:rPr>
          <w:rFonts w:ascii="Arial" w:hAnsi="Arial" w:cs="Arial"/>
          <w:sz w:val="24"/>
          <w:szCs w:val="24"/>
        </w:rPr>
        <w:t xml:space="preserve">mbientale, </w:t>
      </w:r>
      <w:r w:rsidR="00C04F65" w:rsidRPr="00F51372">
        <w:rPr>
          <w:rFonts w:ascii="Arial" w:hAnsi="Arial" w:cs="Arial"/>
          <w:sz w:val="24"/>
          <w:szCs w:val="24"/>
        </w:rPr>
        <w:t>S</w:t>
      </w:r>
      <w:r w:rsidRPr="00F51372">
        <w:rPr>
          <w:rFonts w:ascii="Arial" w:hAnsi="Arial" w:cs="Arial"/>
          <w:sz w:val="24"/>
          <w:szCs w:val="24"/>
        </w:rPr>
        <w:t xml:space="preserve">trategica e di incidenza di aree SIC e ZPS (VIA, VAS e </w:t>
      </w:r>
      <w:proofErr w:type="spellStart"/>
      <w:r w:rsidRPr="00F51372">
        <w:rPr>
          <w:rFonts w:ascii="Arial" w:hAnsi="Arial" w:cs="Arial"/>
          <w:sz w:val="24"/>
          <w:szCs w:val="24"/>
        </w:rPr>
        <w:t>VInCA</w:t>
      </w:r>
      <w:proofErr w:type="spellEnd"/>
      <w:r w:rsidRPr="00F51372">
        <w:rPr>
          <w:rFonts w:ascii="Arial" w:hAnsi="Arial" w:cs="Arial"/>
          <w:sz w:val="24"/>
          <w:szCs w:val="24"/>
        </w:rPr>
        <w:t>).</w:t>
      </w:r>
    </w:p>
    <w:p w:rsidR="007B5BDE" w:rsidRPr="00F51372" w:rsidRDefault="007B5BDE" w:rsidP="00F51372">
      <w:pPr>
        <w:pStyle w:val="Corpodeltesto3"/>
        <w:jc w:val="both"/>
        <w:rPr>
          <w:rFonts w:ascii="Arial" w:hAnsi="Arial" w:cs="Arial"/>
          <w:b w:val="0"/>
          <w:i w:val="0"/>
          <w:sz w:val="24"/>
        </w:rPr>
      </w:pPr>
      <w:r w:rsidRPr="00F51372">
        <w:rPr>
          <w:rFonts w:ascii="Arial" w:hAnsi="Arial" w:cs="Arial"/>
          <w:b w:val="0"/>
          <w:i w:val="0"/>
          <w:sz w:val="24"/>
        </w:rPr>
        <w:t>I risultati didattici attesi consistono nell’acquisire, da parte dei frequentanti, il dettagli</w:t>
      </w:r>
      <w:r w:rsidR="00C04F65" w:rsidRPr="00F51372">
        <w:rPr>
          <w:rFonts w:ascii="Arial" w:hAnsi="Arial" w:cs="Arial"/>
          <w:b w:val="0"/>
          <w:i w:val="0"/>
          <w:sz w:val="24"/>
        </w:rPr>
        <w:t>o operativo e professional</w:t>
      </w:r>
      <w:r w:rsidRPr="00F51372">
        <w:rPr>
          <w:rFonts w:ascii="Arial" w:hAnsi="Arial" w:cs="Arial"/>
          <w:b w:val="0"/>
          <w:i w:val="0"/>
          <w:sz w:val="24"/>
        </w:rPr>
        <w:t>e, il rapporto fra l’uso del territorio, la pianificazione e l’ambiente.</w:t>
      </w:r>
    </w:p>
    <w:p w:rsidR="007B5BDE" w:rsidRPr="00F51372" w:rsidRDefault="007B5BDE" w:rsidP="00F51372">
      <w:pPr>
        <w:pStyle w:val="Corpodeltesto3"/>
        <w:jc w:val="both"/>
        <w:rPr>
          <w:rFonts w:ascii="Arial" w:hAnsi="Arial" w:cs="Arial"/>
          <w:b w:val="0"/>
          <w:i w:val="0"/>
          <w:sz w:val="24"/>
        </w:rPr>
      </w:pPr>
      <w:r w:rsidRPr="00F51372">
        <w:rPr>
          <w:rFonts w:ascii="Arial" w:hAnsi="Arial" w:cs="Arial"/>
          <w:b w:val="0"/>
          <w:i w:val="0"/>
          <w:sz w:val="24"/>
        </w:rPr>
        <w:t xml:space="preserve">Queste competenze sono spendibili nelle applicazioni professionali di laureati in </w:t>
      </w:r>
      <w:r w:rsidR="005F7D29">
        <w:rPr>
          <w:rFonts w:ascii="Arial" w:hAnsi="Arial" w:cs="Arial"/>
          <w:b w:val="0"/>
          <w:i w:val="0"/>
          <w:sz w:val="24"/>
        </w:rPr>
        <w:t>Ingegneria,</w:t>
      </w:r>
      <w:r w:rsidRPr="00F51372">
        <w:rPr>
          <w:rFonts w:ascii="Arial" w:hAnsi="Arial" w:cs="Arial"/>
          <w:b w:val="0"/>
          <w:i w:val="0"/>
          <w:sz w:val="24"/>
        </w:rPr>
        <w:t xml:space="preserve"> nella pianificazione sostenibile, le valutazioni di impatto e strategiche di piani e progetti e la rigenerazione urbana e riqualificazione del territorio rurale.</w:t>
      </w:r>
    </w:p>
    <w:p w:rsidR="007B5BDE" w:rsidRPr="00F51372" w:rsidRDefault="007B5BDE" w:rsidP="00F51372">
      <w:pPr>
        <w:pStyle w:val="Corpodeltesto3"/>
        <w:jc w:val="both"/>
        <w:rPr>
          <w:rFonts w:ascii="Arial" w:hAnsi="Arial" w:cs="Arial"/>
          <w:b w:val="0"/>
          <w:i w:val="0"/>
          <w:sz w:val="24"/>
        </w:rPr>
      </w:pPr>
      <w:r w:rsidRPr="00F51372">
        <w:rPr>
          <w:rFonts w:ascii="Arial" w:hAnsi="Arial" w:cs="Arial"/>
          <w:b w:val="0"/>
          <w:i w:val="0"/>
          <w:sz w:val="24"/>
        </w:rPr>
        <w:t>La didattica è fortemente orientata su laboratori di progettazione, in cui simulare l’applicazione concreta dei temi trattati.</w:t>
      </w:r>
    </w:p>
    <w:p w:rsidR="00F51372" w:rsidRPr="00F51372" w:rsidRDefault="00F51372" w:rsidP="00F51372">
      <w:pPr>
        <w:pStyle w:val="Corpodeltesto3"/>
        <w:jc w:val="both"/>
        <w:rPr>
          <w:rFonts w:ascii="Arial" w:hAnsi="Arial" w:cs="Arial"/>
          <w:b w:val="0"/>
          <w:i w:val="0"/>
          <w:sz w:val="24"/>
        </w:rPr>
      </w:pPr>
      <w:r w:rsidRPr="00F51372">
        <w:rPr>
          <w:rFonts w:ascii="Arial" w:hAnsi="Arial" w:cs="Arial"/>
          <w:b w:val="0"/>
          <w:i w:val="0"/>
          <w:sz w:val="24"/>
        </w:rPr>
        <w:t>La tipologia di Master consente il riconoscimento di punteggio nei concorsi pubblici.</w:t>
      </w:r>
    </w:p>
    <w:p w:rsidR="00C04F65" w:rsidRPr="00F51372" w:rsidRDefault="00C04F65" w:rsidP="00F51372">
      <w:pPr>
        <w:pStyle w:val="Corpodeltesto3"/>
        <w:jc w:val="both"/>
        <w:rPr>
          <w:rFonts w:ascii="Arial" w:hAnsi="Arial" w:cs="Arial"/>
          <w:b w:val="0"/>
          <w:i w:val="0"/>
          <w:sz w:val="24"/>
        </w:rPr>
      </w:pPr>
    </w:p>
    <w:p w:rsidR="00C04F65" w:rsidRPr="00F51372" w:rsidRDefault="00C04F65" w:rsidP="00F51372">
      <w:pPr>
        <w:pStyle w:val="Corpodeltesto3"/>
        <w:jc w:val="both"/>
        <w:rPr>
          <w:rFonts w:ascii="Arial" w:hAnsi="Arial" w:cs="Arial"/>
          <w:b w:val="0"/>
          <w:i w:val="0"/>
          <w:sz w:val="24"/>
        </w:rPr>
      </w:pPr>
      <w:r w:rsidRPr="00F51372">
        <w:rPr>
          <w:rFonts w:ascii="Arial" w:hAnsi="Arial" w:cs="Arial"/>
          <w:i w:val="0"/>
          <w:sz w:val="24"/>
        </w:rPr>
        <w:t xml:space="preserve">Modalità didattiche. </w:t>
      </w:r>
      <w:r w:rsidRPr="00F51372">
        <w:rPr>
          <w:rFonts w:ascii="Arial" w:hAnsi="Arial" w:cs="Arial"/>
          <w:b w:val="0"/>
          <w:i w:val="0"/>
          <w:sz w:val="24"/>
        </w:rPr>
        <w:t>Le lezioni sono svolte in</w:t>
      </w:r>
      <w:r w:rsidRPr="00F51372">
        <w:rPr>
          <w:rFonts w:ascii="Arial" w:hAnsi="Arial" w:cs="Arial"/>
          <w:i w:val="0"/>
          <w:sz w:val="24"/>
        </w:rPr>
        <w:t xml:space="preserve"> modalità</w:t>
      </w:r>
      <w:r w:rsidRPr="00F51372">
        <w:rPr>
          <w:rFonts w:ascii="Arial" w:hAnsi="Arial" w:cs="Arial"/>
          <w:b w:val="0"/>
          <w:i w:val="0"/>
          <w:sz w:val="24"/>
        </w:rPr>
        <w:t xml:space="preserve"> </w:t>
      </w:r>
      <w:r w:rsidRPr="00F51372">
        <w:rPr>
          <w:rFonts w:ascii="Arial" w:hAnsi="Arial" w:cs="Arial"/>
          <w:i w:val="0"/>
          <w:sz w:val="24"/>
        </w:rPr>
        <w:t>telematica</w:t>
      </w:r>
      <w:r w:rsidRPr="00F51372">
        <w:rPr>
          <w:rFonts w:ascii="Arial" w:hAnsi="Arial" w:cs="Arial"/>
          <w:b w:val="0"/>
          <w:i w:val="0"/>
          <w:sz w:val="24"/>
        </w:rPr>
        <w:t>, attingendo, in questo modo, a docenti di varie università italiane (Sapienza di Roma, Tuscia di Viterbo, Politecnico di Bari ecc.) oltre che dell’Università del Salento.</w:t>
      </w:r>
    </w:p>
    <w:p w:rsidR="007B5BDE" w:rsidRPr="00F51372" w:rsidRDefault="00C04F65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sz w:val="24"/>
          <w:szCs w:val="24"/>
          <w:lang w:eastAsia="it-IT"/>
        </w:rPr>
        <w:t xml:space="preserve">Le lezioni frontali sono svolte il </w:t>
      </w:r>
      <w:r w:rsidRPr="004F2FC3">
        <w:rPr>
          <w:rFonts w:ascii="Arial" w:eastAsia="Times New Roman" w:hAnsi="Arial" w:cs="Arial"/>
          <w:b/>
          <w:sz w:val="24"/>
          <w:szCs w:val="24"/>
          <w:lang w:eastAsia="it-IT"/>
        </w:rPr>
        <w:t>venerdì pomeriggio e il sabato mattina</w:t>
      </w:r>
      <w:r w:rsidRPr="00F51372">
        <w:rPr>
          <w:rFonts w:ascii="Arial" w:eastAsia="Times New Roman" w:hAnsi="Arial" w:cs="Arial"/>
          <w:sz w:val="24"/>
          <w:szCs w:val="24"/>
          <w:lang w:eastAsia="it-IT"/>
        </w:rPr>
        <w:t xml:space="preserve"> e si limitano a dare informazioni, dati e metodologie, da approfondire poi nella pratica, attraverso l’attività progettuale di laboratorio</w:t>
      </w:r>
      <w:r w:rsidR="004F2FC3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F51372">
        <w:rPr>
          <w:rFonts w:ascii="Arial" w:eastAsia="Times New Roman" w:hAnsi="Arial" w:cs="Arial"/>
          <w:sz w:val="24"/>
          <w:szCs w:val="24"/>
          <w:lang w:eastAsia="it-IT"/>
        </w:rPr>
        <w:t xml:space="preserve"> che è guidato dal docente della materia e tratta un tema applicativo, che i frequentanti scelgono e svolgono.</w:t>
      </w:r>
    </w:p>
    <w:p w:rsidR="00C04F65" w:rsidRPr="00F51372" w:rsidRDefault="00F51372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sz w:val="24"/>
          <w:szCs w:val="24"/>
          <w:lang w:eastAsia="it-IT"/>
        </w:rPr>
        <w:t>Esempio: il corso “GIS” fornisce le basi e le modalità di accesso al software gratuito, per poi dedicare tutte le ore all’apprendimento del software stesso e alla conseguente costruzione di specifici Sistemi Informativi Territoriali.</w:t>
      </w:r>
    </w:p>
    <w:p w:rsidR="00F51372" w:rsidRPr="00F51372" w:rsidRDefault="00F51372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04F65" w:rsidRPr="00F51372" w:rsidRDefault="00C04F65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sz w:val="24"/>
          <w:szCs w:val="24"/>
          <w:lang w:eastAsia="it-IT"/>
        </w:rPr>
        <w:lastRenderedPageBreak/>
        <w:t>Anche la tesi-tirocinio finale segue questa metodolo</w:t>
      </w:r>
      <w:r w:rsidR="00F51372" w:rsidRPr="00F51372">
        <w:rPr>
          <w:rFonts w:ascii="Arial" w:eastAsia="Times New Roman" w:hAnsi="Arial" w:cs="Arial"/>
          <w:sz w:val="24"/>
          <w:szCs w:val="24"/>
          <w:lang w:eastAsia="it-IT"/>
        </w:rPr>
        <w:t>gia di apprendimento, scegliendo un’amministrazione pubblica su cui applicare l’argomento prescelto.</w:t>
      </w:r>
    </w:p>
    <w:p w:rsidR="004F2FC3" w:rsidRDefault="004F2FC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51372" w:rsidRPr="004F2FC3" w:rsidRDefault="004F2FC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F2FC3">
        <w:rPr>
          <w:rFonts w:ascii="Arial" w:eastAsia="Times New Roman" w:hAnsi="Arial" w:cs="Arial"/>
          <w:b/>
          <w:sz w:val="24"/>
          <w:szCs w:val="24"/>
          <w:lang w:eastAsia="it-IT"/>
        </w:rPr>
        <w:t>Dettagli amministrativi:</w:t>
      </w:r>
    </w:p>
    <w:p w:rsidR="007B5BDE" w:rsidRPr="00F51372" w:rsidRDefault="007B5BDE" w:rsidP="00F51372">
      <w:pPr>
        <w:pStyle w:val="Nessunaspaziatura"/>
        <w:jc w:val="both"/>
        <w:rPr>
          <w:rFonts w:ascii="Arial" w:hAnsi="Arial" w:cs="Arial"/>
        </w:rPr>
      </w:pPr>
      <w:r w:rsidRPr="00F51372">
        <w:rPr>
          <w:rStyle w:val="A5"/>
          <w:rFonts w:ascii="Arial" w:hAnsi="Arial" w:cs="Arial"/>
          <w:bCs/>
          <w:color w:val="auto"/>
          <w:sz w:val="24"/>
          <w:szCs w:val="24"/>
        </w:rPr>
        <w:t>Termine presentazione domande</w:t>
      </w:r>
      <w:r w:rsidR="004F2FC3">
        <w:rPr>
          <w:rStyle w:val="A5"/>
          <w:rFonts w:ascii="Arial" w:hAnsi="Arial" w:cs="Arial"/>
          <w:bCs/>
          <w:color w:val="auto"/>
          <w:sz w:val="24"/>
          <w:szCs w:val="24"/>
        </w:rPr>
        <w:t>:</w:t>
      </w:r>
      <w:r w:rsidRPr="00F51372">
        <w:rPr>
          <w:rStyle w:val="A5"/>
          <w:rFonts w:ascii="Arial" w:hAnsi="Arial" w:cs="Arial"/>
          <w:bCs/>
          <w:color w:val="auto"/>
          <w:sz w:val="24"/>
          <w:szCs w:val="24"/>
        </w:rPr>
        <w:t xml:space="preserve"> </w:t>
      </w:r>
      <w:r w:rsidR="00F51372" w:rsidRPr="00F51372">
        <w:rPr>
          <w:rStyle w:val="A5"/>
          <w:rFonts w:ascii="Arial" w:hAnsi="Arial" w:cs="Arial"/>
          <w:color w:val="auto"/>
          <w:sz w:val="24"/>
          <w:szCs w:val="24"/>
        </w:rPr>
        <w:t>15</w:t>
      </w:r>
      <w:r w:rsidRPr="00F51372">
        <w:rPr>
          <w:rStyle w:val="A5"/>
          <w:rFonts w:ascii="Arial" w:hAnsi="Arial" w:cs="Arial"/>
          <w:color w:val="auto"/>
          <w:sz w:val="24"/>
          <w:szCs w:val="24"/>
        </w:rPr>
        <w:t>/10/202</w:t>
      </w:r>
      <w:r w:rsidR="00F51372" w:rsidRPr="00F51372">
        <w:rPr>
          <w:rStyle w:val="A5"/>
          <w:rFonts w:ascii="Arial" w:hAnsi="Arial" w:cs="Arial"/>
          <w:color w:val="auto"/>
          <w:sz w:val="24"/>
          <w:szCs w:val="24"/>
        </w:rPr>
        <w:t>1</w:t>
      </w:r>
      <w:r w:rsidRPr="00F51372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</w:p>
    <w:p w:rsidR="007B5BDE" w:rsidRPr="00F51372" w:rsidRDefault="004F2FC3" w:rsidP="00F51372">
      <w:pPr>
        <w:pStyle w:val="Nessunaspaziatura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bCs/>
          <w:color w:val="auto"/>
          <w:sz w:val="24"/>
          <w:szCs w:val="24"/>
        </w:rPr>
        <w:t xml:space="preserve">Periodo di svolgimento dicembre </w:t>
      </w:r>
      <w:r w:rsidR="007B5BDE" w:rsidRPr="00F51372">
        <w:rPr>
          <w:rStyle w:val="A5"/>
          <w:rFonts w:ascii="Arial" w:hAnsi="Arial" w:cs="Arial"/>
          <w:color w:val="auto"/>
          <w:sz w:val="24"/>
          <w:szCs w:val="24"/>
        </w:rPr>
        <w:t>202</w:t>
      </w:r>
      <w:r w:rsidR="00F51372" w:rsidRPr="00F51372">
        <w:rPr>
          <w:rStyle w:val="A5"/>
          <w:rFonts w:ascii="Arial" w:hAnsi="Arial" w:cs="Arial"/>
          <w:color w:val="auto"/>
          <w:sz w:val="24"/>
          <w:szCs w:val="24"/>
        </w:rPr>
        <w:t>1</w:t>
      </w:r>
      <w:r w:rsidR="007B5BDE" w:rsidRPr="00F51372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A5"/>
          <w:rFonts w:ascii="Arial" w:hAnsi="Arial" w:cs="Arial"/>
          <w:color w:val="auto"/>
          <w:sz w:val="24"/>
          <w:szCs w:val="24"/>
        </w:rPr>
        <w:t>–</w:t>
      </w:r>
      <w:r w:rsidR="007B5BDE" w:rsidRPr="00F51372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A5"/>
          <w:rFonts w:ascii="Arial" w:hAnsi="Arial" w:cs="Arial"/>
          <w:color w:val="auto"/>
          <w:sz w:val="24"/>
          <w:szCs w:val="24"/>
        </w:rPr>
        <w:t xml:space="preserve">novembre </w:t>
      </w:r>
      <w:r w:rsidR="007B5BDE" w:rsidRPr="00F51372">
        <w:rPr>
          <w:rStyle w:val="A5"/>
          <w:rFonts w:ascii="Arial" w:hAnsi="Arial" w:cs="Arial"/>
          <w:color w:val="auto"/>
          <w:sz w:val="24"/>
          <w:szCs w:val="24"/>
        </w:rPr>
        <w:t xml:space="preserve">2021 </w:t>
      </w:r>
    </w:p>
    <w:p w:rsidR="007B5BDE" w:rsidRPr="00F51372" w:rsidRDefault="007B5BDE" w:rsidP="00F51372">
      <w:pPr>
        <w:pStyle w:val="Nessunaspaziatura"/>
        <w:jc w:val="both"/>
        <w:rPr>
          <w:rFonts w:ascii="Arial" w:hAnsi="Arial" w:cs="Arial"/>
        </w:rPr>
      </w:pPr>
      <w:r w:rsidRPr="00F51372">
        <w:rPr>
          <w:rStyle w:val="A5"/>
          <w:rFonts w:ascii="Arial" w:hAnsi="Arial" w:cs="Arial"/>
          <w:bCs/>
          <w:color w:val="auto"/>
          <w:sz w:val="24"/>
          <w:szCs w:val="24"/>
        </w:rPr>
        <w:t xml:space="preserve">Posti disponibili </w:t>
      </w:r>
      <w:proofErr w:type="spellStart"/>
      <w:r w:rsidRPr="00F51372">
        <w:rPr>
          <w:rStyle w:val="A5"/>
          <w:rFonts w:ascii="Arial" w:hAnsi="Arial" w:cs="Arial"/>
          <w:color w:val="auto"/>
          <w:sz w:val="24"/>
          <w:szCs w:val="24"/>
        </w:rPr>
        <w:t>max</w:t>
      </w:r>
      <w:proofErr w:type="spellEnd"/>
      <w:r w:rsidRPr="00F51372">
        <w:rPr>
          <w:rStyle w:val="A5"/>
          <w:rFonts w:ascii="Arial" w:hAnsi="Arial" w:cs="Arial"/>
          <w:color w:val="auto"/>
          <w:sz w:val="24"/>
          <w:szCs w:val="24"/>
        </w:rPr>
        <w:t>: 30 - min: 1</w:t>
      </w:r>
      <w:r w:rsidR="00FF0BB2" w:rsidRPr="00F51372">
        <w:rPr>
          <w:rStyle w:val="A5"/>
          <w:rFonts w:ascii="Arial" w:hAnsi="Arial" w:cs="Arial"/>
          <w:color w:val="auto"/>
          <w:sz w:val="24"/>
          <w:szCs w:val="24"/>
        </w:rPr>
        <w:t>0</w:t>
      </w:r>
      <w:r w:rsidRPr="00F51372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</w:p>
    <w:p w:rsidR="007B5BDE" w:rsidRDefault="007B5BDE" w:rsidP="00F51372">
      <w:pPr>
        <w:pStyle w:val="Nessunaspaziatura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F51372">
        <w:rPr>
          <w:rStyle w:val="A5"/>
          <w:rFonts w:ascii="Arial" w:hAnsi="Arial" w:cs="Arial"/>
          <w:bCs/>
          <w:color w:val="auto"/>
          <w:sz w:val="24"/>
          <w:szCs w:val="24"/>
        </w:rPr>
        <w:t xml:space="preserve">Costo del Master </w:t>
      </w:r>
      <w:r w:rsidRPr="00F51372">
        <w:rPr>
          <w:rStyle w:val="A5"/>
          <w:rFonts w:ascii="Arial" w:hAnsi="Arial" w:cs="Arial"/>
          <w:color w:val="auto"/>
          <w:sz w:val="24"/>
          <w:szCs w:val="24"/>
        </w:rPr>
        <w:t>3.</w:t>
      </w:r>
      <w:r w:rsidR="00FF0BB2" w:rsidRPr="00F51372">
        <w:rPr>
          <w:rStyle w:val="A5"/>
          <w:rFonts w:ascii="Arial" w:hAnsi="Arial" w:cs="Arial"/>
          <w:color w:val="auto"/>
          <w:sz w:val="24"/>
          <w:szCs w:val="24"/>
        </w:rPr>
        <w:t>0</w:t>
      </w:r>
      <w:r w:rsidRPr="00F51372">
        <w:rPr>
          <w:rStyle w:val="A5"/>
          <w:rFonts w:ascii="Arial" w:hAnsi="Arial" w:cs="Arial"/>
          <w:color w:val="auto"/>
          <w:sz w:val="24"/>
          <w:szCs w:val="24"/>
        </w:rPr>
        <w:t>00€ (iva esente)</w:t>
      </w:r>
      <w:r w:rsidR="00F51372" w:rsidRPr="00F51372">
        <w:rPr>
          <w:rStyle w:val="A5"/>
          <w:rFonts w:ascii="Arial" w:hAnsi="Arial" w:cs="Arial"/>
          <w:color w:val="auto"/>
          <w:sz w:val="24"/>
          <w:szCs w:val="24"/>
        </w:rPr>
        <w:t xml:space="preserve"> con possibilità di avere il finanziamento della Regione Puglia (bando Pass Laureati) e da altri Enti (INPS).</w:t>
      </w:r>
    </w:p>
    <w:p w:rsidR="004F2FC3" w:rsidRPr="00F51372" w:rsidRDefault="004F2FC3" w:rsidP="00F51372">
      <w:pPr>
        <w:pStyle w:val="Nessunaspaziatura"/>
        <w:jc w:val="both"/>
        <w:rPr>
          <w:rFonts w:ascii="Arial" w:eastAsia="Times New Roman" w:hAnsi="Arial" w:cs="Arial"/>
          <w:lang w:eastAsia="it-IT"/>
        </w:rPr>
      </w:pPr>
      <w:r>
        <w:rPr>
          <w:rStyle w:val="A5"/>
          <w:rFonts w:ascii="Arial" w:hAnsi="Arial" w:cs="Arial"/>
          <w:color w:val="auto"/>
          <w:sz w:val="24"/>
          <w:szCs w:val="24"/>
        </w:rPr>
        <w:t xml:space="preserve">Direttore e referente: Prof. ing. Antonio Leone, professore ordinario di Tecnica Urbanistica e Valutazioni ambientali, </w:t>
      </w:r>
      <w:hyperlink r:id="rId5" w:history="1">
        <w:r w:rsidRPr="000A2D1E">
          <w:rPr>
            <w:rStyle w:val="Collegamentoipertestuale"/>
            <w:rFonts w:ascii="Arial" w:hAnsi="Arial" w:cs="Arial"/>
            <w:sz w:val="24"/>
            <w:szCs w:val="24"/>
          </w:rPr>
          <w:t>antonio.leone@unisalento.it</w:t>
        </w:r>
      </w:hyperlink>
      <w:r>
        <w:rPr>
          <w:rStyle w:val="A5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Style w:val="A5"/>
          <w:rFonts w:ascii="Arial" w:hAnsi="Arial" w:cs="Arial"/>
          <w:color w:val="auto"/>
          <w:sz w:val="24"/>
          <w:szCs w:val="24"/>
        </w:rPr>
        <w:t>cell</w:t>
      </w:r>
      <w:proofErr w:type="spellEnd"/>
      <w:r>
        <w:rPr>
          <w:rStyle w:val="A5"/>
          <w:rFonts w:ascii="Arial" w:hAnsi="Arial" w:cs="Arial"/>
          <w:color w:val="auto"/>
          <w:sz w:val="24"/>
          <w:szCs w:val="24"/>
        </w:rPr>
        <w:t>. 3383440956.</w:t>
      </w:r>
    </w:p>
    <w:p w:rsidR="00FF63BE" w:rsidRPr="00F51372" w:rsidRDefault="00FA41D3" w:rsidP="00F513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51372">
        <w:rPr>
          <w:rFonts w:ascii="Arial" w:eastAsia="Times New Roman" w:hAnsi="Arial" w:cs="Arial"/>
          <w:sz w:val="24"/>
          <w:szCs w:val="24"/>
          <w:lang w:eastAsia="it-IT"/>
        </w:rPr>
        <w:t>  </w:t>
      </w:r>
    </w:p>
    <w:p w:rsidR="00F51372" w:rsidRPr="00F51372" w:rsidRDefault="00F51372" w:rsidP="00F513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1372" w:rsidRPr="00F51372" w:rsidSect="00FE4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41D3"/>
    <w:rsid w:val="002A6F9C"/>
    <w:rsid w:val="002D5EFE"/>
    <w:rsid w:val="004C55B4"/>
    <w:rsid w:val="004F2FC3"/>
    <w:rsid w:val="005F7D29"/>
    <w:rsid w:val="007B5BDE"/>
    <w:rsid w:val="00C04F65"/>
    <w:rsid w:val="00F51372"/>
    <w:rsid w:val="00FA41D3"/>
    <w:rsid w:val="00FE4C51"/>
    <w:rsid w:val="00FF0BB2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BD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7B5B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B5BDE"/>
    <w:rPr>
      <w:rFonts w:ascii="Times New Roman" w:eastAsia="Times New Roman" w:hAnsi="Times New Roman" w:cs="Times New Roman"/>
      <w:b/>
      <w:bCs/>
      <w:i/>
      <w:iCs/>
      <w:szCs w:val="24"/>
      <w:lang w:eastAsia="it-IT"/>
    </w:rPr>
  </w:style>
  <w:style w:type="paragraph" w:customStyle="1" w:styleId="Default">
    <w:name w:val="Default"/>
    <w:rsid w:val="007B5BD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B5BD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B5BDE"/>
    <w:rPr>
      <w:rFonts w:cs="Arial Narrow"/>
      <w:color w:val="000000"/>
      <w:sz w:val="40"/>
      <w:szCs w:val="40"/>
    </w:rPr>
  </w:style>
  <w:style w:type="paragraph" w:styleId="Nessunaspaziatura">
    <w:name w:val="No Spacing"/>
    <w:uiPriority w:val="1"/>
    <w:qFormat/>
    <w:rsid w:val="007B5BD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F2F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leone@unisalento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pisano</dc:creator>
  <cp:lastModifiedBy>Lenovo</cp:lastModifiedBy>
  <cp:revision>3</cp:revision>
  <dcterms:created xsi:type="dcterms:W3CDTF">2021-09-01T08:51:00Z</dcterms:created>
  <dcterms:modified xsi:type="dcterms:W3CDTF">2021-09-01T08:55:00Z</dcterms:modified>
</cp:coreProperties>
</file>