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5A785" w14:textId="3B94169E" w:rsidR="006536A5" w:rsidRPr="006536A5" w:rsidRDefault="006536A5" w:rsidP="006536A5">
      <w:r w:rsidRPr="006536A5">
        <w:drawing>
          <wp:inline distT="0" distB="0" distL="0" distR="0" wp14:anchorId="32E4D1E9" wp14:editId="0BA06D3C">
            <wp:extent cx="5734050" cy="1228725"/>
            <wp:effectExtent l="0" t="0" r="0" b="9525"/>
            <wp:docPr id="109062550"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4050" cy="1228725"/>
                    </a:xfrm>
                    <a:prstGeom prst="rect">
                      <a:avLst/>
                    </a:prstGeom>
                    <a:noFill/>
                    <a:ln>
                      <a:noFill/>
                    </a:ln>
                  </pic:spPr>
                </pic:pic>
              </a:graphicData>
            </a:graphic>
          </wp:inline>
        </w:drawing>
      </w:r>
    </w:p>
    <w:p w14:paraId="640864EB" w14:textId="77777777" w:rsidR="006536A5" w:rsidRPr="006536A5" w:rsidRDefault="006536A5" w:rsidP="006536A5">
      <w:r w:rsidRPr="006536A5">
        <w:t>SAVE THE DATE</w:t>
      </w:r>
    </w:p>
    <w:p w14:paraId="31146FC7" w14:textId="77777777" w:rsidR="006536A5" w:rsidRPr="006536A5" w:rsidRDefault="006536A5" w:rsidP="006536A5"/>
    <w:p w14:paraId="7810E80D" w14:textId="42ABB028" w:rsidR="006536A5" w:rsidRPr="006536A5" w:rsidRDefault="006536A5" w:rsidP="006536A5">
      <w:pPr>
        <w:jc w:val="center"/>
      </w:pPr>
      <w:r w:rsidRPr="006536A5">
        <w:rPr>
          <w:b/>
          <w:bCs/>
        </w:rPr>
        <w:t>VIII GIORNATA NAZIONALE DELLA PREVENZIONE SISMICA.</w:t>
      </w:r>
    </w:p>
    <w:p w14:paraId="3BA334DB" w14:textId="77777777" w:rsidR="006536A5" w:rsidRPr="006536A5" w:rsidRDefault="006536A5" w:rsidP="006536A5">
      <w:pPr>
        <w:jc w:val="center"/>
      </w:pPr>
      <w:r w:rsidRPr="006536A5">
        <w:rPr>
          <w:b/>
          <w:bCs/>
        </w:rPr>
        <w:t>PREVENZIONE SISMICA ED EFFICIENTAMENTO ENERGETICO:</w:t>
      </w:r>
    </w:p>
    <w:p w14:paraId="7F2F9264" w14:textId="4F91C36D" w:rsidR="006536A5" w:rsidRPr="006536A5" w:rsidRDefault="006536A5" w:rsidP="006536A5">
      <w:pPr>
        <w:jc w:val="center"/>
      </w:pPr>
      <w:r w:rsidRPr="006536A5">
        <w:rPr>
          <w:b/>
          <w:bCs/>
        </w:rPr>
        <w:t>L’UNIONE CHE RAFFORZA IL FUTURO</w:t>
      </w:r>
    </w:p>
    <w:p w14:paraId="5F10088D" w14:textId="77777777" w:rsidR="006536A5" w:rsidRPr="006536A5" w:rsidRDefault="006536A5" w:rsidP="006536A5">
      <w:pPr>
        <w:jc w:val="center"/>
      </w:pPr>
    </w:p>
    <w:p w14:paraId="0524FDBD" w14:textId="2602FEB9" w:rsidR="006536A5" w:rsidRPr="006536A5" w:rsidRDefault="006536A5" w:rsidP="006536A5">
      <w:pPr>
        <w:jc w:val="center"/>
      </w:pPr>
      <w:r w:rsidRPr="006536A5">
        <w:rPr>
          <w:i/>
          <w:iCs/>
        </w:rPr>
        <w:t>10 dicembre 2025, ore 10</w:t>
      </w:r>
    </w:p>
    <w:p w14:paraId="77270071" w14:textId="77777777" w:rsidR="006536A5" w:rsidRPr="006536A5" w:rsidRDefault="006536A5" w:rsidP="006536A5">
      <w:pPr>
        <w:jc w:val="center"/>
      </w:pPr>
      <w:r w:rsidRPr="006536A5">
        <w:rPr>
          <w:i/>
          <w:iCs/>
        </w:rPr>
        <w:t>Piazza Colonna 366, Palazzo Wedekind, Roma</w:t>
      </w:r>
    </w:p>
    <w:p w14:paraId="2E48E584" w14:textId="77777777" w:rsidR="006536A5" w:rsidRPr="006536A5" w:rsidRDefault="006536A5" w:rsidP="006536A5"/>
    <w:p w14:paraId="3D99B32C" w14:textId="77777777" w:rsidR="006536A5" w:rsidRPr="006536A5" w:rsidRDefault="006536A5" w:rsidP="006536A5">
      <w:pPr>
        <w:jc w:val="center"/>
      </w:pPr>
      <w:r w:rsidRPr="006536A5">
        <w:t>Il focus dell’edizione 2025 è l’integrazione delle politiche di efficientamento energetico con le misure di prevenzione sismica. Questa edizione si prefigge l’obiettivo di offrire un concreto contributo, anche da una prospettiva europea, in termini di proposte nell’ambito delle politiche di messa in sicurezza del patrimonio edilizio.</w:t>
      </w:r>
    </w:p>
    <w:p w14:paraId="4C7B7DFE" w14:textId="77777777" w:rsidR="006536A5" w:rsidRPr="006536A5" w:rsidRDefault="006536A5" w:rsidP="006536A5">
      <w:pPr>
        <w:jc w:val="center"/>
      </w:pPr>
    </w:p>
    <w:p w14:paraId="389D5F67" w14:textId="77777777" w:rsidR="006536A5" w:rsidRPr="006536A5" w:rsidRDefault="006536A5" w:rsidP="006536A5">
      <w:pPr>
        <w:jc w:val="center"/>
      </w:pPr>
      <w:r w:rsidRPr="006536A5">
        <w:rPr>
          <w:b/>
          <w:bCs/>
          <w:u w:val="single"/>
        </w:rPr>
        <w:t>Il programma</w:t>
      </w:r>
    </w:p>
    <w:p w14:paraId="0861BC00" w14:textId="77777777" w:rsidR="006536A5" w:rsidRPr="006536A5" w:rsidRDefault="006536A5" w:rsidP="006536A5">
      <w:pPr>
        <w:jc w:val="center"/>
      </w:pPr>
    </w:p>
    <w:p w14:paraId="28760DB7" w14:textId="77777777" w:rsidR="006536A5" w:rsidRPr="006536A5" w:rsidRDefault="006536A5" w:rsidP="006536A5">
      <w:pPr>
        <w:jc w:val="center"/>
      </w:pPr>
      <w:r w:rsidRPr="006536A5">
        <w:rPr>
          <w:i/>
          <w:iCs/>
        </w:rPr>
        <w:t>Saluti istituzionali</w:t>
      </w:r>
    </w:p>
    <w:p w14:paraId="53F8E46B" w14:textId="77777777" w:rsidR="006536A5" w:rsidRPr="006536A5" w:rsidRDefault="006536A5" w:rsidP="006536A5">
      <w:pPr>
        <w:jc w:val="center"/>
      </w:pPr>
    </w:p>
    <w:p w14:paraId="0E5FCCE4" w14:textId="0930B014" w:rsidR="006536A5" w:rsidRPr="006536A5" w:rsidRDefault="006536A5" w:rsidP="006536A5">
      <w:pPr>
        <w:jc w:val="center"/>
      </w:pPr>
      <w:r w:rsidRPr="006536A5">
        <w:rPr>
          <w:b/>
          <w:bCs/>
        </w:rPr>
        <w:t>Massimo Garbari</w:t>
      </w:r>
      <w:r w:rsidRPr="006536A5">
        <w:t>, Presidente Inarcassa</w:t>
      </w:r>
    </w:p>
    <w:p w14:paraId="0C440F83" w14:textId="2BDF96E7" w:rsidR="006536A5" w:rsidRPr="006536A5" w:rsidRDefault="006536A5" w:rsidP="006536A5">
      <w:pPr>
        <w:jc w:val="center"/>
      </w:pPr>
      <w:r w:rsidRPr="006536A5">
        <w:rPr>
          <w:b/>
          <w:bCs/>
        </w:rPr>
        <w:t>Andrea De Maio</w:t>
      </w:r>
      <w:r w:rsidRPr="006536A5">
        <w:t>, Presidente Fondazione Inarcassa</w:t>
      </w:r>
    </w:p>
    <w:p w14:paraId="2A13CF69" w14:textId="77777777" w:rsidR="006536A5" w:rsidRPr="006536A5" w:rsidRDefault="006536A5" w:rsidP="006536A5">
      <w:pPr>
        <w:jc w:val="center"/>
      </w:pPr>
      <w:r w:rsidRPr="006536A5">
        <w:rPr>
          <w:b/>
          <w:bCs/>
        </w:rPr>
        <w:t>Angelo Domenico Perrini</w:t>
      </w:r>
      <w:r w:rsidRPr="006536A5">
        <w:t>, Presidente Consiglio Nazionale degli Ingegneri (CNI)</w:t>
      </w:r>
    </w:p>
    <w:p w14:paraId="5508B92C" w14:textId="77777777" w:rsidR="006536A5" w:rsidRPr="006536A5" w:rsidRDefault="006536A5" w:rsidP="006536A5">
      <w:pPr>
        <w:jc w:val="center"/>
      </w:pPr>
      <w:r w:rsidRPr="006536A5">
        <w:rPr>
          <w:b/>
          <w:bCs/>
        </w:rPr>
        <w:t xml:space="preserve">Massimo </w:t>
      </w:r>
      <w:proofErr w:type="spellStart"/>
      <w:r w:rsidRPr="006536A5">
        <w:rPr>
          <w:b/>
          <w:bCs/>
        </w:rPr>
        <w:t>Crusi</w:t>
      </w:r>
      <w:proofErr w:type="spellEnd"/>
      <w:r w:rsidRPr="006536A5">
        <w:rPr>
          <w:b/>
          <w:bCs/>
        </w:rPr>
        <w:t>,</w:t>
      </w:r>
      <w:r w:rsidRPr="006536A5">
        <w:t xml:space="preserve"> Presidente Consiglio Nazionale Architetti PPC (CNAPPC)</w:t>
      </w:r>
    </w:p>
    <w:p w14:paraId="4AB4B882" w14:textId="77777777" w:rsidR="006536A5" w:rsidRPr="006536A5" w:rsidRDefault="006536A5" w:rsidP="006536A5">
      <w:pPr>
        <w:jc w:val="center"/>
      </w:pPr>
    </w:p>
    <w:p w14:paraId="12171FCE" w14:textId="77777777" w:rsidR="006536A5" w:rsidRPr="006536A5" w:rsidRDefault="006536A5" w:rsidP="006536A5">
      <w:pPr>
        <w:jc w:val="center"/>
      </w:pPr>
      <w:r w:rsidRPr="006536A5">
        <w:rPr>
          <w:i/>
          <w:iCs/>
        </w:rPr>
        <w:t>Interventi tecnici</w:t>
      </w:r>
    </w:p>
    <w:p w14:paraId="1C2BEDBE" w14:textId="77777777" w:rsidR="006536A5" w:rsidRPr="006536A5" w:rsidRDefault="006536A5" w:rsidP="006536A5">
      <w:pPr>
        <w:jc w:val="center"/>
      </w:pPr>
    </w:p>
    <w:p w14:paraId="5C4C4593" w14:textId="3BACF921" w:rsidR="006536A5" w:rsidRPr="006536A5" w:rsidRDefault="006536A5" w:rsidP="006536A5">
      <w:pPr>
        <w:jc w:val="center"/>
      </w:pPr>
      <w:r w:rsidRPr="006536A5">
        <w:rPr>
          <w:b/>
          <w:bCs/>
        </w:rPr>
        <w:t>Mauro Dolce</w:t>
      </w:r>
      <w:r w:rsidRPr="006536A5">
        <w:t>, Presidente Comitato Tecnico Scientifico VIII GNPS</w:t>
      </w:r>
    </w:p>
    <w:p w14:paraId="7515F10A" w14:textId="77777777" w:rsidR="006536A5" w:rsidRPr="006536A5" w:rsidRDefault="006536A5" w:rsidP="006536A5">
      <w:pPr>
        <w:jc w:val="center"/>
      </w:pPr>
      <w:r w:rsidRPr="006536A5">
        <w:rPr>
          <w:b/>
          <w:bCs/>
        </w:rPr>
        <w:t>Giulio Zuccaro</w:t>
      </w:r>
      <w:r w:rsidRPr="006536A5">
        <w:t>, Responsabile Scientifico Centro Ricerche Plinius</w:t>
      </w:r>
    </w:p>
    <w:p w14:paraId="65CD0843" w14:textId="77777777" w:rsidR="006536A5" w:rsidRPr="006536A5" w:rsidRDefault="006536A5" w:rsidP="006536A5">
      <w:pPr>
        <w:jc w:val="center"/>
      </w:pPr>
    </w:p>
    <w:p w14:paraId="05C2E775" w14:textId="75DE3F53" w:rsidR="006536A5" w:rsidRPr="006536A5" w:rsidRDefault="006536A5" w:rsidP="006536A5">
      <w:pPr>
        <w:jc w:val="center"/>
      </w:pPr>
      <w:r w:rsidRPr="006536A5">
        <w:rPr>
          <w:i/>
          <w:iCs/>
        </w:rPr>
        <w:lastRenderedPageBreak/>
        <w:t>Interventi programmati</w:t>
      </w:r>
    </w:p>
    <w:p w14:paraId="2136234F" w14:textId="77777777" w:rsidR="006536A5" w:rsidRPr="006536A5" w:rsidRDefault="006536A5" w:rsidP="006536A5">
      <w:pPr>
        <w:jc w:val="center"/>
      </w:pPr>
    </w:p>
    <w:p w14:paraId="34F56332" w14:textId="6A305946" w:rsidR="006536A5" w:rsidRPr="006536A5" w:rsidRDefault="006536A5" w:rsidP="006536A5">
      <w:pPr>
        <w:jc w:val="center"/>
      </w:pPr>
      <w:r w:rsidRPr="006536A5">
        <w:rPr>
          <w:b/>
          <w:bCs/>
        </w:rPr>
        <w:t>Nello Musumeci</w:t>
      </w:r>
      <w:r w:rsidRPr="006536A5">
        <w:t>, Ministro per la Protezione Civile e le Politiche del Mare</w:t>
      </w:r>
    </w:p>
    <w:p w14:paraId="44EB324E" w14:textId="77777777" w:rsidR="006536A5" w:rsidRPr="006536A5" w:rsidRDefault="006536A5" w:rsidP="006536A5">
      <w:pPr>
        <w:jc w:val="center"/>
      </w:pPr>
      <w:r w:rsidRPr="006536A5">
        <w:rPr>
          <w:b/>
          <w:bCs/>
        </w:rPr>
        <w:t>Raffaele Fitto</w:t>
      </w:r>
      <w:r w:rsidRPr="006536A5">
        <w:t>*, Commissario Europeo per la coesione e per le riforme</w:t>
      </w:r>
    </w:p>
    <w:p w14:paraId="0DF5BC92" w14:textId="5BDDB1AA" w:rsidR="006536A5" w:rsidRPr="006536A5" w:rsidRDefault="006536A5" w:rsidP="006536A5">
      <w:pPr>
        <w:jc w:val="center"/>
      </w:pPr>
      <w:r w:rsidRPr="006536A5">
        <w:rPr>
          <w:b/>
          <w:bCs/>
        </w:rPr>
        <w:t>Milena Messori</w:t>
      </w:r>
      <w:r w:rsidRPr="006536A5">
        <w:t>, Banca europea per gli investimenti, Responsabile Ufficio di Roma</w:t>
      </w:r>
    </w:p>
    <w:p w14:paraId="274FE589" w14:textId="62F59B6D" w:rsidR="006536A5" w:rsidRPr="006536A5" w:rsidRDefault="006536A5" w:rsidP="006536A5">
      <w:pPr>
        <w:jc w:val="center"/>
      </w:pPr>
      <w:r w:rsidRPr="006536A5">
        <w:rPr>
          <w:b/>
          <w:bCs/>
        </w:rPr>
        <w:t>Renato Loiero</w:t>
      </w:r>
      <w:r w:rsidRPr="006536A5">
        <w:t>, Consigliere del Presidente del Consiglio dei ministri per le politiche di bilancio</w:t>
      </w:r>
    </w:p>
    <w:p w14:paraId="3F2590F6" w14:textId="0358882E" w:rsidR="006536A5" w:rsidRPr="006536A5" w:rsidRDefault="006536A5" w:rsidP="006536A5">
      <w:pPr>
        <w:jc w:val="center"/>
      </w:pPr>
      <w:r w:rsidRPr="006536A5">
        <w:rPr>
          <w:b/>
          <w:bCs/>
        </w:rPr>
        <w:t>Guido Castelli</w:t>
      </w:r>
      <w:r w:rsidRPr="006536A5">
        <w:t>, Commissario Straordinario Ricostruzione Sisma 2016</w:t>
      </w:r>
    </w:p>
    <w:p w14:paraId="1F36FF31" w14:textId="766D0F8B" w:rsidR="006536A5" w:rsidRPr="006536A5" w:rsidRDefault="006536A5" w:rsidP="006536A5">
      <w:pPr>
        <w:jc w:val="center"/>
      </w:pPr>
      <w:r w:rsidRPr="006536A5">
        <w:rPr>
          <w:b/>
          <w:bCs/>
        </w:rPr>
        <w:t>Luigi Ferrara</w:t>
      </w:r>
      <w:r w:rsidRPr="006536A5">
        <w:t>, Consigliere PCM - Capo Dipartimento Casa Italia</w:t>
      </w:r>
    </w:p>
    <w:p w14:paraId="1BE8BBC4" w14:textId="2CBFEE39" w:rsidR="006536A5" w:rsidRPr="006536A5" w:rsidRDefault="006536A5" w:rsidP="006536A5">
      <w:pPr>
        <w:jc w:val="center"/>
      </w:pPr>
      <w:r w:rsidRPr="006536A5">
        <w:rPr>
          <w:b/>
          <w:bCs/>
        </w:rPr>
        <w:t>Gennaro De Vivo</w:t>
      </w:r>
      <w:r w:rsidRPr="006536A5">
        <w:t>, Presidente Prima Sezione Consiglio Superiore LL.PP.</w:t>
      </w:r>
    </w:p>
    <w:p w14:paraId="4A781430" w14:textId="5A22D5F9" w:rsidR="006536A5" w:rsidRPr="006536A5" w:rsidRDefault="006536A5" w:rsidP="006536A5">
      <w:pPr>
        <w:jc w:val="center"/>
      </w:pPr>
      <w:r w:rsidRPr="006536A5">
        <w:rPr>
          <w:b/>
          <w:bCs/>
        </w:rPr>
        <w:t>Maurizio Pollino</w:t>
      </w:r>
      <w:r w:rsidRPr="006536A5">
        <w:t>, ENEA</w:t>
      </w:r>
    </w:p>
    <w:p w14:paraId="7BAB41F0" w14:textId="0577A66D" w:rsidR="006536A5" w:rsidRPr="006536A5" w:rsidRDefault="006536A5" w:rsidP="006536A5">
      <w:pPr>
        <w:jc w:val="center"/>
      </w:pPr>
      <w:r w:rsidRPr="006536A5">
        <w:rPr>
          <w:b/>
          <w:bCs/>
        </w:rPr>
        <w:t>Gaetano Manfredi</w:t>
      </w:r>
      <w:r w:rsidRPr="006536A5">
        <w:t>*, Presidente ANCI</w:t>
      </w:r>
    </w:p>
    <w:p w14:paraId="740D7F7B" w14:textId="77777777" w:rsidR="006536A5" w:rsidRPr="006536A5" w:rsidRDefault="006536A5" w:rsidP="006536A5">
      <w:pPr>
        <w:jc w:val="center"/>
      </w:pPr>
      <w:r w:rsidRPr="006536A5">
        <w:rPr>
          <w:b/>
          <w:bCs/>
        </w:rPr>
        <w:t xml:space="preserve">Piero </w:t>
      </w:r>
      <w:proofErr w:type="spellStart"/>
      <w:r w:rsidRPr="006536A5">
        <w:rPr>
          <w:b/>
          <w:bCs/>
        </w:rPr>
        <w:t>Petrucco</w:t>
      </w:r>
      <w:proofErr w:type="spellEnd"/>
      <w:r w:rsidRPr="006536A5">
        <w:t>, Vicepresidente ANCE</w:t>
      </w:r>
    </w:p>
    <w:p w14:paraId="44E09615" w14:textId="77777777" w:rsidR="006536A5" w:rsidRPr="006536A5" w:rsidRDefault="006536A5" w:rsidP="006536A5">
      <w:pPr>
        <w:jc w:val="center"/>
      </w:pPr>
    </w:p>
    <w:p w14:paraId="76EA7BF7" w14:textId="5A384577" w:rsidR="006536A5" w:rsidRPr="006536A5" w:rsidRDefault="006536A5" w:rsidP="006536A5">
      <w:pPr>
        <w:jc w:val="center"/>
      </w:pPr>
      <w:r w:rsidRPr="006536A5">
        <w:rPr>
          <w:i/>
          <w:iCs/>
        </w:rPr>
        <w:t>Tavola rotonda</w:t>
      </w:r>
    </w:p>
    <w:p w14:paraId="1CA2B8DB" w14:textId="77777777" w:rsidR="006536A5" w:rsidRPr="006536A5" w:rsidRDefault="006536A5" w:rsidP="006536A5">
      <w:pPr>
        <w:jc w:val="center"/>
      </w:pPr>
    </w:p>
    <w:p w14:paraId="299A626E" w14:textId="3BCDC3F7" w:rsidR="006536A5" w:rsidRPr="006536A5" w:rsidRDefault="006536A5" w:rsidP="006536A5">
      <w:pPr>
        <w:jc w:val="center"/>
      </w:pPr>
      <w:r w:rsidRPr="006536A5">
        <w:rPr>
          <w:b/>
          <w:bCs/>
        </w:rPr>
        <w:t xml:space="preserve">Ruggero Razza, </w:t>
      </w:r>
      <w:r w:rsidRPr="006536A5">
        <w:t>Membro del parlamento europeo, Commissione per i bilanci</w:t>
      </w:r>
    </w:p>
    <w:p w14:paraId="22BEEAA2" w14:textId="5FE3BD7C" w:rsidR="006536A5" w:rsidRPr="006536A5" w:rsidRDefault="006536A5" w:rsidP="006536A5">
      <w:pPr>
        <w:jc w:val="center"/>
      </w:pPr>
      <w:r w:rsidRPr="006536A5">
        <w:rPr>
          <w:b/>
          <w:bCs/>
        </w:rPr>
        <w:t>Maurizio Lupi</w:t>
      </w:r>
      <w:r w:rsidRPr="006536A5">
        <w:t>, Componente II Commissione Giustizia della Camera</w:t>
      </w:r>
    </w:p>
    <w:p w14:paraId="113C0612" w14:textId="3EE92752" w:rsidR="006536A5" w:rsidRPr="006536A5" w:rsidRDefault="006536A5" w:rsidP="006536A5">
      <w:pPr>
        <w:jc w:val="center"/>
      </w:pPr>
      <w:r w:rsidRPr="006536A5">
        <w:rPr>
          <w:b/>
          <w:bCs/>
        </w:rPr>
        <w:t>Erica Mazzetti</w:t>
      </w:r>
      <w:r w:rsidRPr="006536A5">
        <w:t>, Componente VIII Commissione Ambiente, territorio e lavori pubblici della Camera</w:t>
      </w:r>
    </w:p>
    <w:p w14:paraId="46C1A360" w14:textId="77777777" w:rsidR="006536A5" w:rsidRPr="006536A5" w:rsidRDefault="006536A5" w:rsidP="006536A5">
      <w:pPr>
        <w:jc w:val="center"/>
      </w:pPr>
      <w:r w:rsidRPr="006536A5">
        <w:rPr>
          <w:b/>
          <w:bCs/>
        </w:rPr>
        <w:t>Roberto Morassut</w:t>
      </w:r>
      <w:r w:rsidRPr="006536A5">
        <w:t>, Componente IX Commissione Trasporti della Camera</w:t>
      </w:r>
    </w:p>
    <w:p w14:paraId="0DA5749E" w14:textId="11965680" w:rsidR="006536A5" w:rsidRPr="006536A5" w:rsidRDefault="006536A5" w:rsidP="006536A5">
      <w:pPr>
        <w:jc w:val="center"/>
      </w:pPr>
      <w:r w:rsidRPr="006536A5">
        <w:rPr>
          <w:b/>
          <w:bCs/>
        </w:rPr>
        <w:t>Raffaella Paita</w:t>
      </w:r>
      <w:r w:rsidRPr="006536A5">
        <w:t>, Componente V Commissione Bilancio del Senato</w:t>
      </w:r>
    </w:p>
    <w:p w14:paraId="1F77839A" w14:textId="77777777" w:rsidR="006536A5" w:rsidRPr="006536A5" w:rsidRDefault="006536A5" w:rsidP="006536A5">
      <w:pPr>
        <w:jc w:val="center"/>
      </w:pPr>
    </w:p>
    <w:p w14:paraId="4700793F" w14:textId="26E594CE" w:rsidR="006536A5" w:rsidRPr="006536A5" w:rsidRDefault="006536A5" w:rsidP="006536A5">
      <w:pPr>
        <w:jc w:val="center"/>
      </w:pPr>
      <w:r w:rsidRPr="006536A5">
        <w:rPr>
          <w:i/>
          <w:iCs/>
        </w:rPr>
        <w:t>Conclusioni</w:t>
      </w:r>
    </w:p>
    <w:p w14:paraId="7838389B" w14:textId="77777777" w:rsidR="006536A5" w:rsidRPr="006536A5" w:rsidRDefault="006536A5" w:rsidP="006536A5">
      <w:pPr>
        <w:jc w:val="center"/>
      </w:pPr>
    </w:p>
    <w:p w14:paraId="1FE08088" w14:textId="508A7209" w:rsidR="006536A5" w:rsidRPr="006536A5" w:rsidRDefault="006536A5" w:rsidP="006536A5">
      <w:pPr>
        <w:jc w:val="center"/>
      </w:pPr>
      <w:r w:rsidRPr="006536A5">
        <w:rPr>
          <w:b/>
          <w:bCs/>
        </w:rPr>
        <w:t>Tommaso Foti</w:t>
      </w:r>
      <w:r w:rsidRPr="006536A5">
        <w:t xml:space="preserve"> *, Ministro per gli affari europei, il Sud, le politiche di coesione e per il PNRR</w:t>
      </w:r>
    </w:p>
    <w:p w14:paraId="02AF9C61" w14:textId="77777777" w:rsidR="006536A5" w:rsidRPr="006536A5" w:rsidRDefault="006536A5" w:rsidP="006536A5">
      <w:pPr>
        <w:jc w:val="center"/>
      </w:pPr>
    </w:p>
    <w:p w14:paraId="260EE6D8" w14:textId="6A459CE2" w:rsidR="006536A5" w:rsidRPr="006536A5" w:rsidRDefault="006536A5" w:rsidP="006536A5">
      <w:pPr>
        <w:jc w:val="center"/>
      </w:pPr>
      <w:r w:rsidRPr="006536A5">
        <w:t>*in attesa di conferma</w:t>
      </w:r>
    </w:p>
    <w:p w14:paraId="0E309D59" w14:textId="77777777" w:rsidR="00335E03" w:rsidRPr="006536A5" w:rsidRDefault="00335E03" w:rsidP="006536A5">
      <w:pPr>
        <w:jc w:val="center"/>
      </w:pPr>
    </w:p>
    <w:sectPr w:rsidR="00335E03" w:rsidRPr="006536A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6A5"/>
    <w:rsid w:val="00335E03"/>
    <w:rsid w:val="00403F96"/>
    <w:rsid w:val="006536A5"/>
    <w:rsid w:val="00993A64"/>
    <w:rsid w:val="00DF678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74C4C"/>
  <w15:chartTrackingRefBased/>
  <w15:docId w15:val="{1577F8D3-338E-4182-96C2-E1AF21A9D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6536A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6536A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6536A5"/>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6536A5"/>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6536A5"/>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6536A5"/>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6536A5"/>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6536A5"/>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6536A5"/>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536A5"/>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6536A5"/>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6536A5"/>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6536A5"/>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6536A5"/>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6536A5"/>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6536A5"/>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6536A5"/>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6536A5"/>
    <w:rPr>
      <w:rFonts w:eastAsiaTheme="majorEastAsia" w:cstheme="majorBidi"/>
      <w:color w:val="272727" w:themeColor="text1" w:themeTint="D8"/>
    </w:rPr>
  </w:style>
  <w:style w:type="paragraph" w:styleId="Titolo">
    <w:name w:val="Title"/>
    <w:basedOn w:val="Normale"/>
    <w:next w:val="Normale"/>
    <w:link w:val="TitoloCarattere"/>
    <w:uiPriority w:val="10"/>
    <w:qFormat/>
    <w:rsid w:val="006536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536A5"/>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6536A5"/>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6536A5"/>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6536A5"/>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6536A5"/>
    <w:rPr>
      <w:i/>
      <w:iCs/>
      <w:color w:val="404040" w:themeColor="text1" w:themeTint="BF"/>
    </w:rPr>
  </w:style>
  <w:style w:type="paragraph" w:styleId="Paragrafoelenco">
    <w:name w:val="List Paragraph"/>
    <w:basedOn w:val="Normale"/>
    <w:uiPriority w:val="34"/>
    <w:qFormat/>
    <w:rsid w:val="006536A5"/>
    <w:pPr>
      <w:ind w:left="720"/>
      <w:contextualSpacing/>
    </w:pPr>
  </w:style>
  <w:style w:type="character" w:styleId="Enfasiintensa">
    <w:name w:val="Intense Emphasis"/>
    <w:basedOn w:val="Carpredefinitoparagrafo"/>
    <w:uiPriority w:val="21"/>
    <w:qFormat/>
    <w:rsid w:val="006536A5"/>
    <w:rPr>
      <w:i/>
      <w:iCs/>
      <w:color w:val="2F5496" w:themeColor="accent1" w:themeShade="BF"/>
    </w:rPr>
  </w:style>
  <w:style w:type="paragraph" w:styleId="Citazioneintensa">
    <w:name w:val="Intense Quote"/>
    <w:basedOn w:val="Normale"/>
    <w:next w:val="Normale"/>
    <w:link w:val="CitazioneintensaCarattere"/>
    <w:uiPriority w:val="30"/>
    <w:qFormat/>
    <w:rsid w:val="006536A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6536A5"/>
    <w:rPr>
      <w:i/>
      <w:iCs/>
      <w:color w:val="2F5496" w:themeColor="accent1" w:themeShade="BF"/>
    </w:rPr>
  </w:style>
  <w:style w:type="character" w:styleId="Riferimentointenso">
    <w:name w:val="Intense Reference"/>
    <w:basedOn w:val="Carpredefinitoparagrafo"/>
    <w:uiPriority w:val="32"/>
    <w:qFormat/>
    <w:rsid w:val="006536A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318</Words>
  <Characters>1813</Characters>
  <Application>Microsoft Office Word</Application>
  <DocSecurity>0</DocSecurity>
  <Lines>15</Lines>
  <Paragraphs>4</Paragraphs>
  <ScaleCrop>false</ScaleCrop>
  <Company/>
  <LinksUpToDate>false</LinksUpToDate>
  <CharactersWithSpaces>2127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1</cp:revision>
  <dcterms:created xsi:type="dcterms:W3CDTF">2025-12-04T12:38:00Z</dcterms:created>
  <dcterms:modified xsi:type="dcterms:W3CDTF">2025-12-04T12:39:00Z</dcterms:modified>
</cp:coreProperties>
</file>